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3" w:line="222" w:lineRule="auto"/>
        <w:outlineLvl w:val="0"/>
        <w:rPr>
          <w:spacing w:val="21"/>
          <w:sz w:val="33"/>
          <w:szCs w:val="33"/>
        </w:rPr>
      </w:pPr>
      <w:r>
        <w:rPr>
          <w:rFonts w:hint="eastAsia" w:ascii="黑体" w:hAnsi="黑体" w:eastAsia="黑体" w:cs="黑体"/>
          <w:b/>
          <w:bCs/>
          <w:spacing w:val="3"/>
          <w:sz w:val="33"/>
          <w:szCs w:val="33"/>
          <w:lang w:val="en-US" w:eastAsia="zh-CN"/>
        </w:rPr>
        <w:t>附件1：</w:t>
      </w:r>
      <w:r>
        <w:rPr>
          <w:rFonts w:ascii="黑体" w:hAnsi="黑体" w:eastAsia="黑体" w:cs="黑体"/>
          <w:b/>
          <w:bCs/>
          <w:spacing w:val="3"/>
          <w:sz w:val="33"/>
          <w:szCs w:val="33"/>
        </w:rPr>
        <w:t>推荐评选条件</w:t>
      </w:r>
    </w:p>
    <w:p>
      <w:pPr>
        <w:pStyle w:val="2"/>
        <w:spacing w:before="164" w:line="308" w:lineRule="auto"/>
        <w:ind w:right="25" w:firstLine="712" w:firstLineChars="200"/>
        <w:jc w:val="both"/>
        <w:rPr>
          <w:spacing w:val="13"/>
          <w:sz w:val="33"/>
          <w:szCs w:val="33"/>
        </w:rPr>
      </w:pPr>
      <w:r>
        <w:rPr>
          <w:spacing w:val="13"/>
          <w:sz w:val="33"/>
          <w:szCs w:val="33"/>
        </w:rPr>
        <w:t>天津市五一劳动奖和天津市工人先锋号推荐评选对象 必须热爱祖国，坚决拥护中国共产党的领导和社会主义制度，带头学习习近平新时代中国特色社会主义思想，认真执行党的路线方针政策，模范遵守党纪国法，深入学习贯彻党的二十大精神，贯彻落实习近平总书记对天津工作的一系列重要指示要求，深刻领悟“两个确立”的决定性意义，坚决做到“两个维护”,符合《天津市五一劳动奖状天津市五一劳动奖章天津市工人先锋号评选管理工作办法》(津工发〔2024〕2号)规定的基本条件，一般具有区局集团公司级及以上荣誉基础，并具备下列条件之一：</w:t>
      </w:r>
    </w:p>
    <w:p>
      <w:pPr>
        <w:pStyle w:val="2"/>
        <w:keepNext w:val="0"/>
        <w:keepLines w:val="0"/>
        <w:pageBreakBefore w:val="0"/>
        <w:widowControl/>
        <w:kinsoku w:val="0"/>
        <w:wordWrap/>
        <w:overflowPunct/>
        <w:topLinePunct w:val="0"/>
        <w:autoSpaceDE w:val="0"/>
        <w:autoSpaceDN w:val="0"/>
        <w:bidi w:val="0"/>
        <w:adjustRightInd w:val="0"/>
        <w:snapToGrid w:val="0"/>
        <w:spacing w:before="164" w:line="308" w:lineRule="auto"/>
        <w:ind w:right="25" w:firstLine="712" w:firstLineChars="200"/>
        <w:jc w:val="both"/>
        <w:textAlignment w:val="baseline"/>
        <w:rPr>
          <w:spacing w:val="13"/>
          <w:sz w:val="33"/>
          <w:szCs w:val="33"/>
        </w:rPr>
      </w:pPr>
      <w:r>
        <w:rPr>
          <w:spacing w:val="13"/>
          <w:sz w:val="33"/>
          <w:szCs w:val="33"/>
        </w:rPr>
        <w:t>(一)在完整、准确、全面贯彻新发展理念，积极融入和服务构建新发展格局，着力推动高质量发展，全面深化改革开放，统筹扩大内需和深化供给侧结构性改革，大力推进 科技创新、产业焕新、城市更新，进一步盘活存量、培育增量、提升质量，发展新质生产力等方面作出突出贡献的。</w:t>
      </w:r>
    </w:p>
    <w:p>
      <w:pPr>
        <w:pStyle w:val="2"/>
        <w:keepNext w:val="0"/>
        <w:keepLines w:val="0"/>
        <w:pageBreakBefore w:val="0"/>
        <w:widowControl/>
        <w:kinsoku w:val="0"/>
        <w:wordWrap/>
        <w:overflowPunct/>
        <w:topLinePunct w:val="0"/>
        <w:autoSpaceDE w:val="0"/>
        <w:autoSpaceDN w:val="0"/>
        <w:bidi w:val="0"/>
        <w:adjustRightInd w:val="0"/>
        <w:snapToGrid w:val="0"/>
        <w:spacing w:before="164" w:line="308" w:lineRule="auto"/>
        <w:ind w:right="25" w:firstLine="712" w:firstLineChars="200"/>
        <w:jc w:val="both"/>
        <w:textAlignment w:val="baseline"/>
        <w:rPr>
          <w:spacing w:val="13"/>
          <w:sz w:val="33"/>
          <w:szCs w:val="33"/>
        </w:rPr>
      </w:pPr>
      <w:r>
        <w:rPr>
          <w:spacing w:val="13"/>
          <w:sz w:val="33"/>
          <w:szCs w:val="33"/>
        </w:rPr>
        <w:t>(二)在推进京津冀协同发展走深走实，服务承接北京非首都功能疏解，面向重大战略、重大工程、重大项目、重点产业建设，强化协同创新和产业协作，推进港产城融合发展，协同打造中国式现代化建设的先行区、示范区等方面作出突出贡献的。</w:t>
      </w:r>
    </w:p>
    <w:p>
      <w:pPr>
        <w:pStyle w:val="2"/>
        <w:keepNext w:val="0"/>
        <w:keepLines w:val="0"/>
        <w:pageBreakBefore w:val="0"/>
        <w:widowControl/>
        <w:kinsoku w:val="0"/>
        <w:wordWrap/>
        <w:overflowPunct/>
        <w:topLinePunct w:val="0"/>
        <w:autoSpaceDE w:val="0"/>
        <w:autoSpaceDN w:val="0"/>
        <w:bidi w:val="0"/>
        <w:adjustRightInd w:val="0"/>
        <w:snapToGrid w:val="0"/>
        <w:spacing w:before="215" w:line="319" w:lineRule="auto"/>
        <w:ind w:right="22" w:firstLine="712" w:firstLineChars="200"/>
        <w:jc w:val="both"/>
        <w:textAlignment w:val="baseline"/>
        <w:rPr>
          <w:sz w:val="33"/>
          <w:szCs w:val="33"/>
        </w:rPr>
      </w:pPr>
      <w:r>
        <w:rPr>
          <w:spacing w:val="13"/>
          <w:sz w:val="33"/>
          <w:szCs w:val="33"/>
        </w:rPr>
        <w:t>(三)在加快推进新型工业化，促进先进制造业与现代</w:t>
      </w:r>
      <w:r>
        <w:rPr>
          <w:spacing w:val="4"/>
          <w:sz w:val="33"/>
          <w:szCs w:val="33"/>
        </w:rPr>
        <w:t>服务业深度融合，高水平建设全国先进制造研发基地，持续</w:t>
      </w:r>
      <w:r>
        <w:rPr>
          <w:spacing w:val="19"/>
          <w:sz w:val="33"/>
          <w:szCs w:val="33"/>
        </w:rPr>
        <w:t>开展产业强链补链行动，加大领军企业和链主企业培</w:t>
      </w:r>
      <w:r>
        <w:rPr>
          <w:spacing w:val="18"/>
          <w:sz w:val="33"/>
          <w:szCs w:val="33"/>
        </w:rPr>
        <w:t>育力</w:t>
      </w:r>
      <w:r>
        <w:rPr>
          <w:spacing w:val="4"/>
          <w:sz w:val="33"/>
          <w:szCs w:val="33"/>
        </w:rPr>
        <w:t>度，打造现代化产业体系等方面作出突出贡献的。</w:t>
      </w:r>
    </w:p>
    <w:p>
      <w:pPr>
        <w:pStyle w:val="2"/>
        <w:keepNext w:val="0"/>
        <w:keepLines w:val="0"/>
        <w:pageBreakBefore w:val="0"/>
        <w:widowControl/>
        <w:kinsoku w:val="0"/>
        <w:wordWrap/>
        <w:overflowPunct/>
        <w:topLinePunct w:val="0"/>
        <w:autoSpaceDE w:val="0"/>
        <w:autoSpaceDN w:val="0"/>
        <w:bidi w:val="0"/>
        <w:adjustRightInd w:val="0"/>
        <w:snapToGrid w:val="0"/>
        <w:spacing w:before="164" w:line="308" w:lineRule="auto"/>
        <w:ind w:right="25" w:firstLine="712" w:firstLineChars="200"/>
        <w:jc w:val="both"/>
        <w:textAlignment w:val="baseline"/>
        <w:rPr>
          <w:sz w:val="33"/>
          <w:szCs w:val="33"/>
        </w:rPr>
      </w:pPr>
      <w:r>
        <w:rPr>
          <w:spacing w:val="13"/>
          <w:sz w:val="33"/>
          <w:szCs w:val="33"/>
        </w:rPr>
        <w:t>(四)在深入推进科教兴市人才强市、创新驱</w:t>
      </w:r>
      <w:r>
        <w:rPr>
          <w:spacing w:val="12"/>
          <w:sz w:val="33"/>
          <w:szCs w:val="33"/>
        </w:rPr>
        <w:t>动发展战</w:t>
      </w:r>
      <w:r>
        <w:rPr>
          <w:spacing w:val="6"/>
          <w:sz w:val="33"/>
          <w:szCs w:val="33"/>
        </w:rPr>
        <w:t>略，推进科技体制机制改革，助力关键核心技术攻关，深化</w:t>
      </w:r>
      <w:r>
        <w:rPr>
          <w:spacing w:val="4"/>
          <w:sz w:val="33"/>
          <w:szCs w:val="33"/>
        </w:rPr>
        <w:t>产业工人队伍建设改革，建设知识型、技能型、创新型劳动</w:t>
      </w:r>
      <w:r>
        <w:rPr>
          <w:spacing w:val="1"/>
          <w:sz w:val="33"/>
          <w:szCs w:val="33"/>
        </w:rPr>
        <w:t>者大军等方面作出突出贡献的。</w:t>
      </w:r>
    </w:p>
    <w:p>
      <w:pPr>
        <w:pStyle w:val="2"/>
        <w:keepNext w:val="0"/>
        <w:keepLines w:val="0"/>
        <w:pageBreakBefore w:val="0"/>
        <w:widowControl/>
        <w:kinsoku w:val="0"/>
        <w:wordWrap/>
        <w:overflowPunct/>
        <w:topLinePunct w:val="0"/>
        <w:autoSpaceDE w:val="0"/>
        <w:autoSpaceDN w:val="0"/>
        <w:bidi w:val="0"/>
        <w:adjustRightInd w:val="0"/>
        <w:snapToGrid w:val="0"/>
        <w:spacing w:before="193" w:line="314" w:lineRule="auto"/>
        <w:ind w:right="23" w:firstLine="712" w:firstLineChars="200"/>
        <w:jc w:val="both"/>
        <w:textAlignment w:val="baseline"/>
        <w:rPr>
          <w:sz w:val="33"/>
          <w:szCs w:val="33"/>
        </w:rPr>
      </w:pPr>
      <w:r>
        <w:rPr>
          <w:spacing w:val="13"/>
          <w:sz w:val="33"/>
          <w:szCs w:val="33"/>
        </w:rPr>
        <w:t>(五)在深入实施国有企业改革深化提升行动，支持民</w:t>
      </w:r>
      <w:r>
        <w:rPr>
          <w:spacing w:val="5"/>
          <w:sz w:val="33"/>
          <w:szCs w:val="33"/>
        </w:rPr>
        <w:t>营经济和民营企业发展，推进金融创新运营示范区建设，优</w:t>
      </w:r>
      <w:r>
        <w:rPr>
          <w:spacing w:val="4"/>
          <w:sz w:val="33"/>
          <w:szCs w:val="33"/>
        </w:rPr>
        <w:t>化营商环境，深入实施质量强市行动，推动老字号企业转型</w:t>
      </w:r>
      <w:r>
        <w:rPr>
          <w:spacing w:val="2"/>
          <w:sz w:val="33"/>
          <w:szCs w:val="33"/>
        </w:rPr>
        <w:t>创新发展等方面作出突出贡献的。</w:t>
      </w:r>
    </w:p>
    <w:p>
      <w:pPr>
        <w:pStyle w:val="2"/>
        <w:keepNext w:val="0"/>
        <w:keepLines w:val="0"/>
        <w:pageBreakBefore w:val="0"/>
        <w:widowControl/>
        <w:kinsoku w:val="0"/>
        <w:wordWrap/>
        <w:overflowPunct/>
        <w:topLinePunct w:val="0"/>
        <w:autoSpaceDE w:val="0"/>
        <w:autoSpaceDN w:val="0"/>
        <w:bidi w:val="0"/>
        <w:adjustRightInd w:val="0"/>
        <w:snapToGrid w:val="0"/>
        <w:spacing w:before="193" w:line="314" w:lineRule="auto"/>
        <w:ind w:right="23" w:firstLine="712" w:firstLineChars="200"/>
        <w:jc w:val="both"/>
        <w:textAlignment w:val="baseline"/>
        <w:rPr>
          <w:spacing w:val="13"/>
          <w:sz w:val="33"/>
          <w:szCs w:val="33"/>
        </w:rPr>
      </w:pPr>
      <w:r>
        <w:rPr>
          <w:spacing w:val="13"/>
          <w:sz w:val="33"/>
          <w:szCs w:val="33"/>
        </w:rPr>
        <w:t>(六)在推动发展方式绿色转型，践行“绿水青山就是金山银山”理</w:t>
      </w:r>
      <w:r>
        <w:rPr>
          <w:spacing w:val="5"/>
          <w:sz w:val="33"/>
          <w:szCs w:val="33"/>
        </w:rPr>
        <w:t>念，积极稳妥推进“双碳”工作，持续深入好蓝天、碧水、净土保卫战，推动生态优先、节约集约、绿色低碳发展等方面作出</w:t>
      </w:r>
      <w:r>
        <w:rPr>
          <w:spacing w:val="13"/>
          <w:sz w:val="33"/>
          <w:szCs w:val="33"/>
        </w:rPr>
        <w:t>突出贡献的。</w:t>
      </w:r>
    </w:p>
    <w:p>
      <w:pPr>
        <w:pStyle w:val="2"/>
        <w:keepNext w:val="0"/>
        <w:keepLines w:val="0"/>
        <w:pageBreakBefore w:val="0"/>
        <w:widowControl/>
        <w:kinsoku w:val="0"/>
        <w:wordWrap/>
        <w:overflowPunct/>
        <w:topLinePunct w:val="0"/>
        <w:autoSpaceDE w:val="0"/>
        <w:autoSpaceDN w:val="0"/>
        <w:bidi w:val="0"/>
        <w:adjustRightInd w:val="0"/>
        <w:snapToGrid w:val="0"/>
        <w:spacing w:before="133" w:line="325" w:lineRule="auto"/>
        <w:ind w:firstLine="716" w:firstLineChars="200"/>
        <w:jc w:val="both"/>
        <w:textAlignment w:val="baseline"/>
        <w:rPr>
          <w:sz w:val="33"/>
          <w:szCs w:val="33"/>
        </w:rPr>
      </w:pPr>
      <w:r>
        <w:rPr>
          <w:spacing w:val="14"/>
          <w:sz w:val="33"/>
          <w:szCs w:val="33"/>
        </w:rPr>
        <w:t>(七)在抓好高品质生活创造和基本民生保障，</w:t>
      </w:r>
      <w:r>
        <w:rPr>
          <w:spacing w:val="13"/>
          <w:sz w:val="33"/>
          <w:szCs w:val="33"/>
        </w:rPr>
        <w:t>推动乡</w:t>
      </w:r>
      <w:r>
        <w:rPr>
          <w:spacing w:val="4"/>
          <w:sz w:val="33"/>
          <w:szCs w:val="33"/>
        </w:rPr>
        <w:t>村全面振兴，组织实施民心工程，着力解决好人民群众急难愁盼问题，深化文商旅融合发展，推进国际消费中心城市建</w:t>
      </w:r>
      <w:r>
        <w:rPr>
          <w:spacing w:val="1"/>
          <w:sz w:val="33"/>
          <w:szCs w:val="33"/>
        </w:rPr>
        <w:t>设等方面作出突出贡献的。</w:t>
      </w:r>
    </w:p>
    <w:p>
      <w:pPr>
        <w:pStyle w:val="2"/>
        <w:keepNext w:val="0"/>
        <w:keepLines w:val="0"/>
        <w:pageBreakBefore w:val="0"/>
        <w:widowControl/>
        <w:kinsoku w:val="0"/>
        <w:wordWrap/>
        <w:overflowPunct/>
        <w:topLinePunct w:val="0"/>
        <w:autoSpaceDE w:val="0"/>
        <w:autoSpaceDN w:val="0"/>
        <w:bidi w:val="0"/>
        <w:adjustRightInd w:val="0"/>
        <w:snapToGrid w:val="0"/>
        <w:spacing w:before="142" w:line="314" w:lineRule="auto"/>
        <w:ind w:right="14" w:firstLine="712" w:firstLineChars="200"/>
        <w:jc w:val="both"/>
        <w:textAlignment w:val="baseline"/>
        <w:rPr>
          <w:sz w:val="33"/>
          <w:szCs w:val="33"/>
        </w:rPr>
      </w:pPr>
      <w:r>
        <w:rPr>
          <w:spacing w:val="13"/>
          <w:sz w:val="33"/>
          <w:szCs w:val="33"/>
        </w:rPr>
        <w:t>(八)在全力防范化解风险，坚决筑牢首都政治、安全</w:t>
      </w:r>
      <w:r>
        <w:rPr>
          <w:spacing w:val="12"/>
          <w:sz w:val="33"/>
          <w:szCs w:val="33"/>
        </w:rPr>
        <w:t>“护城河”,强化安全生产监管和防灾减灾救灾，维护社会</w:t>
      </w:r>
      <w:r>
        <w:rPr>
          <w:spacing w:val="5"/>
          <w:sz w:val="33"/>
          <w:szCs w:val="33"/>
        </w:rPr>
        <w:t>大局稳定，推进基层社会治理创新，建设更</w:t>
      </w:r>
      <w:r>
        <w:rPr>
          <w:spacing w:val="4"/>
          <w:sz w:val="33"/>
          <w:szCs w:val="33"/>
        </w:rPr>
        <w:t>高水平的平安天</w:t>
      </w:r>
      <w:r>
        <w:rPr>
          <w:spacing w:val="2"/>
          <w:sz w:val="33"/>
          <w:szCs w:val="33"/>
        </w:rPr>
        <w:t>津、法治天津等方面作出突出贡献的。</w:t>
      </w:r>
    </w:p>
    <w:p>
      <w:pPr>
        <w:pStyle w:val="2"/>
        <w:keepNext w:val="0"/>
        <w:keepLines w:val="0"/>
        <w:pageBreakBefore w:val="0"/>
        <w:widowControl/>
        <w:kinsoku w:val="0"/>
        <w:wordWrap/>
        <w:overflowPunct/>
        <w:topLinePunct w:val="0"/>
        <w:autoSpaceDE w:val="0"/>
        <w:autoSpaceDN w:val="0"/>
        <w:bidi w:val="0"/>
        <w:adjustRightInd w:val="0"/>
        <w:snapToGrid w:val="0"/>
        <w:spacing w:before="204" w:line="314" w:lineRule="auto"/>
        <w:ind w:right="12" w:firstLine="712" w:firstLineChars="200"/>
        <w:jc w:val="both"/>
        <w:textAlignment w:val="baseline"/>
        <w:rPr>
          <w:sz w:val="33"/>
          <w:szCs w:val="33"/>
        </w:rPr>
      </w:pPr>
      <w:r>
        <w:rPr>
          <w:spacing w:val="13"/>
          <w:sz w:val="33"/>
          <w:szCs w:val="33"/>
        </w:rPr>
        <w:t>(九)在全面从严治党，加强党的全面领导，用习近平</w:t>
      </w:r>
      <w:r>
        <w:rPr>
          <w:spacing w:val="5"/>
          <w:sz w:val="33"/>
          <w:szCs w:val="33"/>
        </w:rPr>
        <w:t>新时代中国特色社会主义思想凝心铸魂，严格落实管党治党</w:t>
      </w:r>
      <w:r>
        <w:rPr>
          <w:spacing w:val="6"/>
          <w:sz w:val="33"/>
          <w:szCs w:val="33"/>
        </w:rPr>
        <w:t>政治责任，深入推进反腐败斗争等方面作出突出贡献的。</w:t>
      </w:r>
    </w:p>
    <w:p>
      <w:pPr>
        <w:pStyle w:val="2"/>
        <w:keepNext w:val="0"/>
        <w:keepLines w:val="0"/>
        <w:pageBreakBefore w:val="0"/>
        <w:widowControl/>
        <w:kinsoku w:val="0"/>
        <w:wordWrap/>
        <w:overflowPunct/>
        <w:topLinePunct w:val="0"/>
        <w:autoSpaceDE w:val="0"/>
        <w:autoSpaceDN w:val="0"/>
        <w:bidi w:val="0"/>
        <w:adjustRightInd w:val="0"/>
        <w:snapToGrid w:val="0"/>
        <w:spacing w:before="166" w:line="219" w:lineRule="auto"/>
        <w:ind w:firstLine="716" w:firstLineChars="200"/>
        <w:textAlignment w:val="baseline"/>
      </w:pPr>
      <w:r>
        <w:rPr>
          <w:spacing w:val="14"/>
          <w:sz w:val="33"/>
          <w:szCs w:val="33"/>
        </w:rPr>
        <w:t>(十)在其他方面作出突出贡献</w:t>
      </w:r>
      <w:r>
        <w:rPr>
          <w:rFonts w:hint="eastAsia"/>
          <w:spacing w:val="14"/>
          <w:sz w:val="33"/>
          <w:szCs w:val="33"/>
          <w:lang w:eastAsia="zh-CN"/>
        </w:rPr>
        <w:t>。</w:t>
      </w: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ascii="宋体" w:hAnsi="宋体" w:eastAsia="宋体" w:cs="宋体"/>
        <w:sz w:val="33"/>
        <w:szCs w:val="3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MjI4ZDI3ZTgzOTJiODNhOWE4Y2ZiNWRjMGI3YjQifQ=="/>
  </w:docVars>
  <w:rsids>
    <w:rsidRoot w:val="456D0C44"/>
    <w:rsid w:val="08074F3A"/>
    <w:rsid w:val="2AE22FB4"/>
    <w:rsid w:val="456D0C44"/>
    <w:rsid w:val="5CBB4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6"/>
      <w:szCs w:val="36"/>
      <w:lang w:val="en-US" w:eastAsia="en-US"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2024-03-06T06:42:00Z</dcterms:created>
  <dc:creator>CiCi</dc:creator>
  <cp:lastModifiedBy>CiCi</cp:lastModifiedBy>
  <dcterms:modified xsi:type="dcterms:W3CDTF">2024-03-06T07:36:55Z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C0A3BDADBA1F4C12A42F34EAF846AFFA_13</vt:lpwstr>
  </property>
</Properties>
</file>